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F11" w:rsidRPr="00CD2F11" w:rsidRDefault="00CD2F11" w:rsidP="00CD2F11">
      <w:r w:rsidRPr="00CD2F11">
        <w:t>Thomas W. Caso</w:t>
      </w:r>
      <w:bookmarkStart w:id="0" w:name="_GoBack"/>
      <w:bookmarkEnd w:id="0"/>
      <w:r w:rsidRPr="00CD2F11">
        <w:t>n</w:t>
      </w:r>
    </w:p>
    <w:p w:rsidR="00CD2F11" w:rsidRDefault="00CD2F11" w:rsidP="00CD2F11">
      <w:r>
        <w:t>Former Senior Vice President and Chief Financial O</w:t>
      </w:r>
      <w:r>
        <w:t>fficer</w:t>
      </w:r>
    </w:p>
    <w:p w:rsidR="00CD2F11" w:rsidRDefault="00CD2F11" w:rsidP="00CD2F11">
      <w:r>
        <w:t>Baker Hughes Incorporated</w:t>
      </w:r>
    </w:p>
    <w:p w:rsidR="00CD2F11" w:rsidRDefault="00CD2F11" w:rsidP="00CD2F11"/>
    <w:p w:rsidR="00CD2F11" w:rsidRDefault="00CD2F11" w:rsidP="00CD2F11">
      <w:r>
        <w:t xml:space="preserve">Age 70, U.S. citizen, has served as a director of the Company since 2007. He served as a director of GlobalSantaFe Corporation from 2001 until 2007 and of Global Marine, Inc. from 1995 to 2001. Mr. Cason owned and managed five agricultural equipment dealerships until his retirement in 2006. He served as interim President and Chief Operating Officer of Key Tronic Corporation during 1994 and 1995 and was a partner in Hiller Key Tronic Partners, L.P. Mr. Cason previously held various financial and operating positions with Baker Hughes Incorporated, including senior executive positions with Baker Hughes’ Drilling Group, serving most recently as Senior Vice President and Chief Financial Officer of Baker Hughes Incorporated. </w:t>
      </w:r>
    </w:p>
    <w:p w:rsidR="00CD2F11" w:rsidRDefault="00CD2F11" w:rsidP="00CD2F11"/>
    <w:p w:rsidR="00CD2F11" w:rsidRDefault="00CD2F11" w:rsidP="00CD2F11">
      <w:pPr>
        <w:rPr>
          <w:b/>
        </w:rPr>
      </w:pPr>
      <w:r>
        <w:t>Mr. Cason started his career as a public accountant with Arthur Young &amp; Company. Mr. Cason served as a member of the Board of Directors of Mirant Corporation from 2006 until December 2010 and was chairman of its Audit Committee from 2006 until 2009. Mr. Cason received his Bachelor of Science degree in Accounting in 1970 from Louisiana State University.</w:t>
      </w:r>
    </w:p>
    <w:p w:rsidR="005136A2" w:rsidRDefault="005136A2"/>
    <w:sectPr w:rsidR="005136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F11"/>
    <w:rsid w:val="005136A2"/>
    <w:rsid w:val="00CD2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F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F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1010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Cantwell, Guy (Houston)</dc:creator>
  <cp:lastModifiedBy>Cantwell, Guy (Houston)</cp:lastModifiedBy>
  <cp:revision>1</cp:revision>
  <dcterms:created xsi:type="dcterms:W3CDTF">2013-07-09T18:17:00Z</dcterms:created>
  <dcterms:modified xsi:type="dcterms:W3CDTF">2013-07-09T18:18:00Z</dcterms:modified>
</cp:coreProperties>
</file>